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Unterputz rund</w:t>
      </w:r>
    </w:p>
    <w:p/>
    <w:p>
      <w:pPr/>
      <w:r>
        <w:rPr/>
        <w:t xml:space="preserve">Hochfrequenz - Bewegungsmelder im Innenbereich mit COM1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IP20; 2000 W; Zeiteinstellung: 5 s – 15 Min.; Einstellungen via Fernbedienung, Potis und Smart Remote; Vernetzung via Kabel; Art der Vernetzung: Master/Master; Farbe: Weiß; RAL-Farbe: 9003; Abmessungen (Ø x H): 124 x 64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033682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COM1 -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2024-01-01T01:02:56+01:00</dcterms:created>
  <dcterms:modified xsi:type="dcterms:W3CDTF">2024-01-01T01:02:56+01:00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